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146D6E20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>Mex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, Suiza, </w:t>
      </w:r>
      <w:r w:rsidR="000666DC">
        <w:rPr>
          <w:rFonts w:asciiTheme="minorHAnsi" w:hAnsiTheme="minorHAnsi" w:cstheme="minorHAnsi"/>
          <w:b/>
          <w:bCs/>
          <w:sz w:val="20"/>
          <w:szCs w:val="20"/>
          <w:lang w:val="es-ES"/>
        </w:rPr>
        <w:t>16</w:t>
      </w:r>
      <w:r w:rsidR="000666DC" w:rsidRPr="000666DC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de abril de 2021</w:t>
      </w: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14D680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371A06B5" w14:textId="77777777" w:rsidR="000666DC" w:rsidRPr="000666DC" w:rsidRDefault="000666DC" w:rsidP="000666DC">
      <w:pPr>
        <w:spacing w:line="276" w:lineRule="auto"/>
        <w:rPr>
          <w:rFonts w:eastAsia="Titillium Web" w:cs="Arial"/>
          <w:b/>
          <w:sz w:val="20"/>
          <w:szCs w:val="20"/>
          <w:lang w:val="es-ES"/>
        </w:rPr>
      </w:pPr>
      <w:r w:rsidRPr="000666DC">
        <w:rPr>
          <w:rFonts w:eastAsia="Titillium Web" w:cs="Arial"/>
          <w:b/>
          <w:sz w:val="20"/>
          <w:szCs w:val="20"/>
          <w:lang w:val="es-ES"/>
        </w:rPr>
        <w:t xml:space="preserve">BOBST mejora el diseño de la prensa de etiquetas digital </w:t>
      </w:r>
      <w:proofErr w:type="spellStart"/>
      <w:r w:rsidRPr="000666DC">
        <w:rPr>
          <w:rFonts w:eastAsia="Titillium Web" w:cs="Arial"/>
          <w:b/>
          <w:sz w:val="20"/>
          <w:szCs w:val="20"/>
          <w:lang w:val="es-ES"/>
        </w:rPr>
        <w:t>Mouvent</w:t>
      </w:r>
      <w:proofErr w:type="spellEnd"/>
      <w:r w:rsidRPr="000666DC">
        <w:rPr>
          <w:rFonts w:eastAsia="Titillium Web" w:cs="Arial"/>
          <w:b/>
          <w:sz w:val="20"/>
          <w:szCs w:val="20"/>
          <w:lang w:val="es-ES"/>
        </w:rPr>
        <w:t xml:space="preserve"> LB701-UV para conseguir una experiencia de usuario óptima</w:t>
      </w:r>
    </w:p>
    <w:p w14:paraId="7C80177B" w14:textId="77777777" w:rsidR="000666DC" w:rsidRPr="000666DC" w:rsidRDefault="000666DC" w:rsidP="000666DC">
      <w:pPr>
        <w:spacing w:line="276" w:lineRule="auto"/>
        <w:rPr>
          <w:rFonts w:eastAsia="Titillium Web" w:cs="Arial"/>
          <w:b/>
          <w:sz w:val="20"/>
          <w:szCs w:val="20"/>
          <w:lang w:val="es-ES"/>
        </w:rPr>
      </w:pPr>
    </w:p>
    <w:p w14:paraId="5911BFB2" w14:textId="77777777" w:rsidR="000666DC" w:rsidRPr="000666DC" w:rsidRDefault="000666DC" w:rsidP="000666DC">
      <w:pPr>
        <w:spacing w:line="276" w:lineRule="auto"/>
        <w:rPr>
          <w:rFonts w:eastAsia="Titillium Web" w:cs="Arial"/>
          <w:bCs/>
          <w:sz w:val="20"/>
          <w:szCs w:val="20"/>
          <w:lang w:val="es-ES"/>
        </w:rPr>
      </w:pPr>
      <w:r w:rsidRPr="000666DC">
        <w:rPr>
          <w:rFonts w:eastAsia="Titillium Web" w:cs="Arial"/>
          <w:bCs/>
          <w:sz w:val="20"/>
          <w:szCs w:val="20"/>
          <w:lang w:val="es-ES"/>
        </w:rPr>
        <w:t xml:space="preserve">BOBST ha actualizado el diseño de su prensa de etiquetas digital </w:t>
      </w:r>
      <w:proofErr w:type="spellStart"/>
      <w:r w:rsidRPr="000666DC">
        <w:rPr>
          <w:rFonts w:eastAsia="Titillium Web" w:cs="Arial"/>
          <w:bCs/>
          <w:sz w:val="20"/>
          <w:szCs w:val="20"/>
          <w:lang w:val="es-ES"/>
        </w:rPr>
        <w:t>Mouvent</w:t>
      </w:r>
      <w:proofErr w:type="spellEnd"/>
      <w:r w:rsidRPr="000666DC">
        <w:rPr>
          <w:rFonts w:eastAsia="Titillium Web" w:cs="Arial"/>
          <w:bCs/>
          <w:sz w:val="20"/>
          <w:szCs w:val="20"/>
          <w:lang w:val="es-ES"/>
        </w:rPr>
        <w:t xml:space="preserve"> LB701-UV para mejorar su conveniencia y usabilidad, ayudando así a que esta máquina altamente productiva sea aún más eficiente. </w:t>
      </w:r>
    </w:p>
    <w:p w14:paraId="18F3ECCD" w14:textId="77777777" w:rsidR="000666DC" w:rsidRPr="000666DC" w:rsidRDefault="000666DC" w:rsidP="000666DC">
      <w:pPr>
        <w:spacing w:line="276" w:lineRule="auto"/>
        <w:rPr>
          <w:rFonts w:eastAsia="Titillium Web" w:cs="Arial"/>
          <w:bCs/>
          <w:sz w:val="20"/>
          <w:szCs w:val="20"/>
          <w:lang w:val="es-ES"/>
        </w:rPr>
      </w:pPr>
    </w:p>
    <w:p w14:paraId="60D045D8" w14:textId="77777777" w:rsidR="000666DC" w:rsidRPr="000666DC" w:rsidRDefault="000666DC" w:rsidP="000666DC">
      <w:pPr>
        <w:spacing w:line="276" w:lineRule="auto"/>
        <w:rPr>
          <w:rFonts w:eastAsia="Titillium Web" w:cs="Arial"/>
          <w:bCs/>
          <w:sz w:val="20"/>
          <w:szCs w:val="20"/>
          <w:lang w:val="es-ES"/>
        </w:rPr>
      </w:pPr>
      <w:r w:rsidRPr="000666DC">
        <w:rPr>
          <w:rFonts w:eastAsia="Titillium Web" w:cs="Arial"/>
          <w:bCs/>
          <w:sz w:val="20"/>
          <w:szCs w:val="20"/>
          <w:lang w:val="es-ES"/>
        </w:rPr>
        <w:t>La actualización del diseño supone un acceso más sencillo y ergonómico a la cabina de tintas, con la posibilidad de procesar bobinas de hasta 600mm para una máxima versatilidad de sustrato junto con una pantalla flexible / móvil para una gestión y control aún más conveniente de la máquina desde todos los ángulos.</w:t>
      </w:r>
    </w:p>
    <w:p w14:paraId="73CE5C0A" w14:textId="77777777" w:rsidR="000666DC" w:rsidRPr="000666DC" w:rsidRDefault="000666DC" w:rsidP="000666DC">
      <w:pPr>
        <w:spacing w:line="276" w:lineRule="auto"/>
        <w:rPr>
          <w:rFonts w:eastAsia="Titillium Web" w:cs="Arial"/>
          <w:b/>
          <w:sz w:val="20"/>
          <w:szCs w:val="20"/>
          <w:lang w:val="es-ES"/>
        </w:rPr>
      </w:pPr>
    </w:p>
    <w:p w14:paraId="4EADDC40" w14:textId="77777777" w:rsidR="000666DC" w:rsidRPr="000666DC" w:rsidRDefault="000666DC" w:rsidP="000666DC">
      <w:pPr>
        <w:spacing w:line="276" w:lineRule="auto"/>
        <w:rPr>
          <w:rFonts w:eastAsia="Titillium Web" w:cs="Arial"/>
          <w:bCs/>
          <w:sz w:val="20"/>
          <w:szCs w:val="20"/>
          <w:lang w:val="es-ES"/>
        </w:rPr>
      </w:pPr>
      <w:r w:rsidRPr="000666DC">
        <w:rPr>
          <w:rFonts w:eastAsia="Titillium Web" w:cs="Arial"/>
          <w:bCs/>
          <w:sz w:val="20"/>
          <w:szCs w:val="20"/>
          <w:lang w:val="es-ES"/>
        </w:rPr>
        <w:t xml:space="preserve">"Uno de los sellos distintivos de BOBST es que nunca nos quedamos quietos, siempre estamos pensando en formas de mejorar la experiencia del cliente", dijo Erik van </w:t>
      </w:r>
      <w:proofErr w:type="spellStart"/>
      <w:r w:rsidRPr="000666DC">
        <w:rPr>
          <w:rFonts w:eastAsia="Titillium Web" w:cs="Arial"/>
          <w:bCs/>
          <w:sz w:val="20"/>
          <w:szCs w:val="20"/>
          <w:lang w:val="es-ES"/>
        </w:rPr>
        <w:t>Sloten</w:t>
      </w:r>
      <w:proofErr w:type="spellEnd"/>
      <w:r w:rsidRPr="000666DC">
        <w:rPr>
          <w:rFonts w:eastAsia="Titillium Web" w:cs="Arial"/>
          <w:bCs/>
          <w:sz w:val="20"/>
          <w:szCs w:val="20"/>
          <w:lang w:val="es-ES"/>
        </w:rPr>
        <w:t xml:space="preserve">, Director de Ventas de Etiquetas. “Y la forma en que lo hacemos es, ante todo, escuchando a nuestros clientes. Los cambios que hemos realizado en el modelo </w:t>
      </w:r>
      <w:proofErr w:type="spellStart"/>
      <w:r w:rsidRPr="000666DC">
        <w:rPr>
          <w:rFonts w:eastAsia="Titillium Web" w:cs="Arial"/>
          <w:bCs/>
          <w:sz w:val="20"/>
          <w:szCs w:val="20"/>
          <w:lang w:val="es-ES"/>
        </w:rPr>
        <w:t>Mouvent</w:t>
      </w:r>
      <w:proofErr w:type="spellEnd"/>
      <w:r w:rsidRPr="000666DC">
        <w:rPr>
          <w:rFonts w:eastAsia="Titillium Web" w:cs="Arial"/>
          <w:bCs/>
          <w:sz w:val="20"/>
          <w:szCs w:val="20"/>
          <w:lang w:val="es-ES"/>
        </w:rPr>
        <w:t xml:space="preserve"> LB701-UV provienen de hablar con impresores</w:t>
      </w:r>
      <w:r w:rsidRPr="000666DC">
        <w:rPr>
          <w:rFonts w:eastAsia="Titillium Web" w:cs="Arial"/>
          <w:b/>
          <w:sz w:val="20"/>
          <w:szCs w:val="20"/>
          <w:lang w:val="es-ES"/>
        </w:rPr>
        <w:t xml:space="preserve"> </w:t>
      </w:r>
      <w:r w:rsidRPr="000666DC">
        <w:rPr>
          <w:rFonts w:eastAsia="Titillium Web" w:cs="Arial"/>
          <w:bCs/>
          <w:sz w:val="20"/>
          <w:szCs w:val="20"/>
          <w:lang w:val="es-ES"/>
        </w:rPr>
        <w:t>y convertidores, comprender sus necesidades y actuar en consecuencia ".</w:t>
      </w:r>
    </w:p>
    <w:p w14:paraId="7EE75D63" w14:textId="77777777" w:rsidR="000666DC" w:rsidRPr="000666DC" w:rsidRDefault="000666DC" w:rsidP="000666DC">
      <w:pPr>
        <w:spacing w:line="276" w:lineRule="auto"/>
        <w:rPr>
          <w:rFonts w:eastAsia="Titillium Web" w:cs="Arial"/>
          <w:b/>
          <w:sz w:val="20"/>
          <w:szCs w:val="20"/>
          <w:lang w:val="es-ES"/>
        </w:rPr>
      </w:pPr>
    </w:p>
    <w:p w14:paraId="0CF68C83" w14:textId="77777777" w:rsidR="000666DC" w:rsidRPr="000666DC" w:rsidRDefault="000666DC" w:rsidP="000666DC">
      <w:pPr>
        <w:spacing w:line="276" w:lineRule="auto"/>
        <w:rPr>
          <w:rFonts w:eastAsia="Titillium Web" w:cs="Arial"/>
          <w:bCs/>
          <w:sz w:val="20"/>
          <w:szCs w:val="20"/>
          <w:lang w:val="es-ES"/>
        </w:rPr>
      </w:pPr>
      <w:r w:rsidRPr="000666DC">
        <w:rPr>
          <w:rFonts w:eastAsia="Titillium Web" w:cs="Arial"/>
          <w:bCs/>
          <w:sz w:val="20"/>
          <w:szCs w:val="20"/>
          <w:lang w:val="es-ES"/>
        </w:rPr>
        <w:t xml:space="preserve">El modelo </w:t>
      </w:r>
      <w:proofErr w:type="spellStart"/>
      <w:r w:rsidRPr="000666DC">
        <w:rPr>
          <w:rFonts w:eastAsia="Titillium Web" w:cs="Arial"/>
          <w:bCs/>
          <w:sz w:val="20"/>
          <w:szCs w:val="20"/>
          <w:lang w:val="es-ES"/>
        </w:rPr>
        <w:t>Mouvent</w:t>
      </w:r>
      <w:proofErr w:type="spellEnd"/>
      <w:r w:rsidRPr="000666DC">
        <w:rPr>
          <w:rFonts w:eastAsia="Titillium Web" w:cs="Arial"/>
          <w:bCs/>
          <w:sz w:val="20"/>
          <w:szCs w:val="20"/>
          <w:lang w:val="es-ES"/>
        </w:rPr>
        <w:t xml:space="preserve"> LB701-UV permite la producción de etiquetas digitales de tiradas ultracortas a medias, sin concesiones. Se asocia con una productividad muy alta, velocidad de hasta 70 m / min, una calidad de impresión excepcional (1200 x 1200 dpi) y la gama de colores más amplia de su categoría; impresión con hasta 6 colores más blanco opcional con un 70% de opacidad, a 45 m / min.</w:t>
      </w:r>
    </w:p>
    <w:p w14:paraId="697946A5" w14:textId="77777777" w:rsidR="000666DC" w:rsidRPr="000666DC" w:rsidRDefault="000666DC" w:rsidP="000666DC">
      <w:pPr>
        <w:spacing w:line="276" w:lineRule="auto"/>
        <w:rPr>
          <w:rFonts w:eastAsia="Titillium Web" w:cs="Arial"/>
          <w:b/>
          <w:sz w:val="20"/>
          <w:szCs w:val="20"/>
          <w:lang w:val="es-ES"/>
        </w:rPr>
      </w:pPr>
    </w:p>
    <w:p w14:paraId="6C980599" w14:textId="77777777" w:rsidR="000666DC" w:rsidRPr="000666DC" w:rsidRDefault="000666DC" w:rsidP="000666DC">
      <w:pPr>
        <w:spacing w:line="276" w:lineRule="auto"/>
        <w:rPr>
          <w:rFonts w:eastAsia="Titillium Web" w:cs="Arial"/>
          <w:sz w:val="20"/>
          <w:szCs w:val="20"/>
          <w:lang w:val="es-ES" w:eastAsia="en-GB"/>
        </w:rPr>
      </w:pPr>
      <w:r w:rsidRPr="000666DC">
        <w:rPr>
          <w:rFonts w:eastAsia="Titillium Web" w:cs="Arial"/>
          <w:sz w:val="20"/>
          <w:szCs w:val="20"/>
          <w:lang w:val="es-ES" w:eastAsia="en-GB"/>
        </w:rPr>
        <w:t>La máquina ya tenía un diseño compacto y ergonómico, pero éste se ha mejorado más aún para garantizar que solo un operador pueda hacer funcionar la prensa.</w:t>
      </w:r>
    </w:p>
    <w:p w14:paraId="1F1BC0BC" w14:textId="77777777" w:rsidR="000666DC" w:rsidRPr="000666DC" w:rsidRDefault="000666DC" w:rsidP="000666DC">
      <w:pPr>
        <w:spacing w:line="276" w:lineRule="auto"/>
        <w:rPr>
          <w:rFonts w:eastAsia="Titillium Web" w:cs="Arial"/>
          <w:sz w:val="20"/>
          <w:szCs w:val="20"/>
          <w:lang w:val="es-ES" w:eastAsia="en-GB"/>
        </w:rPr>
      </w:pPr>
      <w:r w:rsidRPr="000666DC">
        <w:rPr>
          <w:rFonts w:eastAsia="Titillium Web" w:cs="Arial"/>
          <w:sz w:val="20"/>
          <w:szCs w:val="20"/>
          <w:lang w:val="es-ES" w:eastAsia="en-GB"/>
        </w:rPr>
        <w:t xml:space="preserve">"Es observando cómo se diseña una eficiencia óptima", explicó van </w:t>
      </w:r>
      <w:proofErr w:type="spellStart"/>
      <w:r w:rsidRPr="000666DC">
        <w:rPr>
          <w:rFonts w:eastAsia="Titillium Web" w:cs="Arial"/>
          <w:sz w:val="20"/>
          <w:szCs w:val="20"/>
          <w:lang w:val="es-ES" w:eastAsia="en-GB"/>
        </w:rPr>
        <w:t>Sloten</w:t>
      </w:r>
      <w:proofErr w:type="spellEnd"/>
      <w:r w:rsidRPr="000666DC">
        <w:rPr>
          <w:rFonts w:eastAsia="Titillium Web" w:cs="Arial"/>
          <w:sz w:val="20"/>
          <w:szCs w:val="20"/>
          <w:lang w:val="es-ES" w:eastAsia="en-GB"/>
        </w:rPr>
        <w:t>. “Al hacer que el diseño sea lo más fácil de usar posible, proporcionamos al operador los medios para completar las tareas en cuestión”.</w:t>
      </w:r>
    </w:p>
    <w:p w14:paraId="06BDB368" w14:textId="77777777" w:rsidR="000666DC" w:rsidRPr="000666DC" w:rsidRDefault="000666DC" w:rsidP="000666DC">
      <w:pPr>
        <w:spacing w:line="276" w:lineRule="auto"/>
        <w:rPr>
          <w:rFonts w:eastAsia="Titillium Web" w:cs="Arial"/>
          <w:sz w:val="20"/>
          <w:szCs w:val="20"/>
          <w:lang w:val="es-ES" w:eastAsia="en-GB"/>
        </w:rPr>
      </w:pPr>
    </w:p>
    <w:p w14:paraId="36985EB8" w14:textId="77777777" w:rsidR="000666DC" w:rsidRPr="000666DC" w:rsidRDefault="000666DC" w:rsidP="000666DC">
      <w:pPr>
        <w:spacing w:line="276" w:lineRule="auto"/>
        <w:rPr>
          <w:rFonts w:eastAsia="Titillium Web" w:cs="Arial"/>
          <w:sz w:val="20"/>
          <w:szCs w:val="20"/>
          <w:lang w:val="es-ES" w:eastAsia="en-GB"/>
        </w:rPr>
      </w:pPr>
      <w:r w:rsidRPr="000666DC">
        <w:rPr>
          <w:rFonts w:eastAsia="Titillium Web" w:cs="Arial"/>
          <w:sz w:val="20"/>
          <w:szCs w:val="20"/>
          <w:lang w:val="es-ES" w:eastAsia="en-GB"/>
        </w:rPr>
        <w:t>La prensa proporciona el mejor TCO (coste total de adquisición) en su categoría. Los elementos que contribuyen a su excelente TCO incluyen una baja inversión inicial, costes operativos continuos, tiempo de configuración rápido y alta productividad, lo que permite una mayor rentabilidad.</w:t>
      </w:r>
    </w:p>
    <w:p w14:paraId="6EA0E10A" w14:textId="77777777" w:rsidR="000666DC" w:rsidRDefault="000666DC" w:rsidP="00B936B3">
      <w:pPr>
        <w:autoSpaceDE w:val="0"/>
        <w:autoSpaceDN w:val="0"/>
        <w:adjustRightInd w:val="0"/>
        <w:spacing w:line="271" w:lineRule="auto"/>
        <w:outlineLvl w:val="0"/>
        <w:rPr>
          <w:rFonts w:eastAsia="Titillium Web" w:cs="Arial"/>
          <w:sz w:val="22"/>
          <w:lang w:eastAsia="en-GB"/>
        </w:rPr>
      </w:pPr>
    </w:p>
    <w:p w14:paraId="1446371F" w14:textId="77777777" w:rsidR="000666DC" w:rsidRDefault="000666DC" w:rsidP="00B936B3">
      <w:pPr>
        <w:autoSpaceDE w:val="0"/>
        <w:autoSpaceDN w:val="0"/>
        <w:adjustRightInd w:val="0"/>
        <w:spacing w:line="271" w:lineRule="auto"/>
        <w:outlineLvl w:val="0"/>
        <w:rPr>
          <w:rFonts w:eastAsia="Titillium Web" w:cs="Arial"/>
          <w:sz w:val="22"/>
          <w:lang w:eastAsia="en-GB"/>
        </w:rPr>
      </w:pPr>
    </w:p>
    <w:p w14:paraId="08D144F3" w14:textId="2CE625D5" w:rsidR="00E61AB6" w:rsidRDefault="00E61AB6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  <w:r w:rsidRPr="00A27024">
        <w:rPr>
          <w:rFonts w:cs="Arial"/>
          <w:b/>
          <w:bCs/>
          <w:sz w:val="19"/>
          <w:szCs w:val="19"/>
          <w:lang w:val="es-ES"/>
        </w:rPr>
        <w:t>Acerca de BOBST</w:t>
      </w:r>
    </w:p>
    <w:p w14:paraId="5F4EE68B" w14:textId="77777777" w:rsidR="00D12952" w:rsidRPr="00A27024" w:rsidRDefault="00D12952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</w:p>
    <w:p w14:paraId="364F296A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15F49F67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6493E85D" w14:textId="7D40F7C3" w:rsid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 xml:space="preserve">Fundada en 1890 por Joseph </w:t>
      </w:r>
      <w:proofErr w:type="spellStart"/>
      <w:r w:rsidRPr="00F775CD">
        <w:rPr>
          <w:rFonts w:cs="Arial"/>
          <w:sz w:val="19"/>
          <w:szCs w:val="19"/>
          <w:lang w:val="es-ES"/>
        </w:rPr>
        <w:t>Bobst</w:t>
      </w:r>
      <w:proofErr w:type="spellEnd"/>
      <w:r w:rsidRPr="00F775CD">
        <w:rPr>
          <w:rFonts w:cs="Arial"/>
          <w:sz w:val="19"/>
          <w:szCs w:val="19"/>
          <w:lang w:val="es-ES"/>
        </w:rPr>
        <w:t xml:space="preserve"> en Lausana (Suiza), BOBST está presente en más de 50 países, cuenta con 19 plantas de producción en 11 países y emplea a más 5</w:t>
      </w:r>
      <w:r w:rsidRPr="00F775CD">
        <w:rPr>
          <w:rFonts w:cs="Arial"/>
          <w:sz w:val="8"/>
          <w:szCs w:val="8"/>
          <w:lang w:val="es-ES"/>
        </w:rPr>
        <w:t xml:space="preserve"> </w:t>
      </w:r>
      <w:r w:rsidRPr="00F775CD">
        <w:rPr>
          <w:rFonts w:cs="Arial"/>
          <w:sz w:val="19"/>
          <w:szCs w:val="19"/>
          <w:lang w:val="es-ES"/>
        </w:rPr>
        <w:t xml:space="preserve">600 trabajadores en todo el mundo. La compañía </w:t>
      </w:r>
      <w:r w:rsidRPr="00F775CD">
        <w:rPr>
          <w:rFonts w:cs="Arial"/>
          <w:sz w:val="19"/>
          <w:szCs w:val="19"/>
          <w:lang w:val="es-ES"/>
        </w:rPr>
        <w:lastRenderedPageBreak/>
        <w:t xml:space="preserve">registró una facturación consolidada de </w:t>
      </w:r>
      <w:proofErr w:type="gramStart"/>
      <w:r w:rsidRPr="00F775CD">
        <w:rPr>
          <w:rFonts w:cs="Arial"/>
          <w:sz w:val="19"/>
          <w:szCs w:val="19"/>
          <w:lang w:val="es-ES"/>
        </w:rPr>
        <w:t xml:space="preserve">1.372 </w:t>
      </w:r>
      <w:r w:rsidRPr="00F775CD">
        <w:rPr>
          <w:rFonts w:cs="Arial"/>
          <w:sz w:val="8"/>
          <w:szCs w:val="8"/>
          <w:lang w:val="es-ES"/>
        </w:rPr>
        <w:t xml:space="preserve"> </w:t>
      </w:r>
      <w:r w:rsidRPr="00F775CD">
        <w:rPr>
          <w:rFonts w:cs="Arial"/>
          <w:sz w:val="19"/>
          <w:szCs w:val="19"/>
          <w:lang w:val="es-ES"/>
        </w:rPr>
        <w:t>mil</w:t>
      </w:r>
      <w:proofErr w:type="gramEnd"/>
      <w:r w:rsidRPr="00F775CD">
        <w:rPr>
          <w:rFonts w:cs="Arial"/>
          <w:sz w:val="19"/>
          <w:szCs w:val="19"/>
          <w:lang w:val="es-ES"/>
        </w:rPr>
        <w:t xml:space="preserve"> millones de francos suizos durante el ejercicio finalizado el 31 de diciembre de 2020.</w:t>
      </w:r>
    </w:p>
    <w:p w14:paraId="406DE4D5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proofErr w:type="spellStart"/>
      <w:r w:rsidRPr="00A27024">
        <w:rPr>
          <w:rFonts w:cs="Arial"/>
          <w:sz w:val="19"/>
          <w:szCs w:val="19"/>
          <w:lang w:val="fr-BE" w:eastAsia="zh-CN"/>
        </w:rPr>
        <w:t>Gudrun</w:t>
      </w:r>
      <w:proofErr w:type="spellEnd"/>
      <w:r w:rsidRPr="00A27024">
        <w:rPr>
          <w:rFonts w:cs="Arial"/>
          <w:sz w:val="19"/>
          <w:szCs w:val="19"/>
          <w:lang w:val="fr-BE" w:eastAsia="zh-CN"/>
        </w:rPr>
        <w:t xml:space="preserve">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Tel.: +49 211 58 58 66 66 </w:t>
      </w:r>
    </w:p>
    <w:p w14:paraId="4EC36826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>Mobile: +49 160 48 41 439</w:t>
      </w:r>
    </w:p>
    <w:p w14:paraId="397F5226" w14:textId="77777777" w:rsidR="000B5055" w:rsidRPr="00A27024" w:rsidRDefault="000B5055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Email: </w:t>
      </w:r>
      <w:hyperlink r:id="rId7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BE" w:eastAsia="de-DE"/>
          </w:rPr>
          <w:t>gudrun.alex@bobst.com</w:t>
        </w:r>
      </w:hyperlink>
    </w:p>
    <w:p w14:paraId="647F40A9" w14:textId="77777777" w:rsidR="006A73CE" w:rsidRDefault="006A73CE" w:rsidP="00B936B3">
      <w:pPr>
        <w:rPr>
          <w:rFonts w:cs="Arial"/>
          <w:sz w:val="19"/>
          <w:szCs w:val="19"/>
          <w:lang w:val="fr-BE" w:eastAsia="de-DE"/>
        </w:rPr>
      </w:pPr>
    </w:p>
    <w:p w14:paraId="00E090D4" w14:textId="77777777" w:rsidR="00D12952" w:rsidRPr="00A27024" w:rsidRDefault="00D12952" w:rsidP="00B936B3">
      <w:pPr>
        <w:rPr>
          <w:rFonts w:cs="Arial"/>
          <w:sz w:val="19"/>
          <w:szCs w:val="19"/>
          <w:lang w:val="fr-BE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4267" w14:textId="77777777" w:rsidR="00944B94" w:rsidRDefault="00944B94" w:rsidP="00BB5BE9">
      <w:pPr>
        <w:spacing w:line="240" w:lineRule="auto"/>
      </w:pPr>
      <w:r>
        <w:separator/>
      </w:r>
    </w:p>
  </w:endnote>
  <w:endnote w:type="continuationSeparator" w:id="0">
    <w:p w14:paraId="262D68C9" w14:textId="77777777" w:rsidR="00944B94" w:rsidRDefault="00944B9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Arial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77777777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</w:t>
        </w:r>
        <w:proofErr w:type="spellStart"/>
        <w:r w:rsidRPr="000B5055">
          <w:rPr>
            <w:lang w:val="fr-BE"/>
          </w:rPr>
          <w:t>Mex</w:t>
        </w:r>
        <w:proofErr w:type="spellEnd"/>
        <w:r w:rsidRPr="000B5055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C90D" w14:textId="77777777" w:rsidR="00944B94" w:rsidRDefault="00944B94" w:rsidP="00BB5BE9">
      <w:pPr>
        <w:spacing w:line="240" w:lineRule="auto"/>
      </w:pPr>
      <w:r>
        <w:separator/>
      </w:r>
    </w:p>
  </w:footnote>
  <w:footnote w:type="continuationSeparator" w:id="0">
    <w:p w14:paraId="795EF3A1" w14:textId="77777777" w:rsidR="00944B94" w:rsidRDefault="00944B9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944B9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944B9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666DC"/>
    <w:rsid w:val="000842C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7064C"/>
    <w:rsid w:val="002A62A9"/>
    <w:rsid w:val="0034013D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722663"/>
    <w:rsid w:val="00756417"/>
    <w:rsid w:val="0084626F"/>
    <w:rsid w:val="0089339F"/>
    <w:rsid w:val="008B5EF4"/>
    <w:rsid w:val="008C4AAD"/>
    <w:rsid w:val="008D353F"/>
    <w:rsid w:val="0094373A"/>
    <w:rsid w:val="00944B94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20D00"/>
    <w:rsid w:val="00C42F61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ES_28502.dotx</Template>
  <TotalTime>0</TotalTime>
  <Pages>2</Pages>
  <Words>481</Words>
  <Characters>2825</Characters>
  <Application>Microsoft Office Word</Application>
  <DocSecurity>0</DocSecurity>
  <Lines>42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3</cp:revision>
  <cp:lastPrinted>2015-02-06T09:00:00Z</cp:lastPrinted>
  <dcterms:created xsi:type="dcterms:W3CDTF">2021-04-14T12:37:00Z</dcterms:created>
  <dcterms:modified xsi:type="dcterms:W3CDTF">2021-04-14T12:49:00Z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